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27" w:rsidRDefault="00875127" w:rsidP="00676DD1">
      <w:pPr>
        <w:spacing w:beforeLines="50" w:afterLines="50" w:line="400" w:lineRule="exact"/>
        <w:rPr>
          <w:rFonts w:asci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/>
          <w:bCs/>
          <w:iCs/>
          <w:color w:val="000000"/>
          <w:sz w:val="24"/>
        </w:rPr>
        <w:t xml:space="preserve">000417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证券简称：合肥百货</w:t>
      </w:r>
    </w:p>
    <w:p w:rsidR="00875127" w:rsidRDefault="00875127" w:rsidP="00676DD1">
      <w:pPr>
        <w:spacing w:beforeLines="50" w:afterLines="50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合肥百货大楼集团股份有限公司投资者关系活动记录表</w:t>
      </w:r>
    </w:p>
    <w:p w:rsidR="00875127" w:rsidRDefault="00875127" w:rsidP="00875127">
      <w:pPr>
        <w:spacing w:line="400" w:lineRule="exact"/>
        <w:rPr>
          <w:rFonts w:ascii="宋体"/>
          <w:bCs/>
          <w:iCs/>
          <w:color w:val="000000"/>
          <w:sz w:val="24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               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>
        <w:rPr>
          <w:rFonts w:ascii="宋体" w:hAnsi="宋体"/>
          <w:bCs/>
          <w:iCs/>
          <w:color w:val="000000"/>
          <w:sz w:val="24"/>
        </w:rPr>
        <w:t>201</w:t>
      </w:r>
      <w:r>
        <w:rPr>
          <w:rFonts w:ascii="宋体" w:hAnsi="宋体" w:hint="eastAsia"/>
          <w:bCs/>
          <w:iCs/>
          <w:color w:val="000000"/>
          <w:sz w:val="24"/>
        </w:rPr>
        <w:t>7</w:t>
      </w:r>
      <w:r>
        <w:rPr>
          <w:rFonts w:ascii="宋体" w:hAnsi="宋体"/>
          <w:bCs/>
          <w:iCs/>
          <w:color w:val="000000"/>
          <w:sz w:val="24"/>
        </w:rPr>
        <w:t>-0</w:t>
      </w:r>
      <w:r>
        <w:rPr>
          <w:rFonts w:ascii="宋体" w:hAnsi="宋体" w:hint="eastAsia"/>
          <w:bCs/>
          <w:iCs/>
          <w:color w:val="000000"/>
          <w:sz w:val="24"/>
        </w:rPr>
        <w:t>5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840"/>
      </w:tblGrid>
      <w:tr w:rsidR="00875127" w:rsidRPr="001F63A3" w:rsidTr="00936622">
        <w:tc>
          <w:tcPr>
            <w:tcW w:w="1908" w:type="dxa"/>
            <w:vAlign w:val="center"/>
          </w:tcPr>
          <w:p w:rsidR="00875127" w:rsidRPr="001F63A3" w:rsidRDefault="00875127" w:rsidP="00936622">
            <w:pPr>
              <w:spacing w:line="480" w:lineRule="atLeast"/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840" w:type="dxa"/>
          </w:tcPr>
          <w:p w:rsidR="00875127" w:rsidRPr="001F63A3" w:rsidRDefault="00DA4A65" w:rsidP="00936622">
            <w:pPr>
              <w:spacing w:line="44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/>
                <w:b/>
                <w:bCs/>
                <w:iCs/>
                <w:sz w:val="24"/>
              </w:rPr>
              <w:fldChar w:fldCharType="begin"/>
            </w:r>
            <w:r w:rsidR="00875127" w:rsidRPr="001F63A3">
              <w:rPr>
                <w:rFonts w:ascii="宋体" w:hAnsi="宋体"/>
                <w:b/>
                <w:bCs/>
                <w:iCs/>
                <w:sz w:val="24"/>
              </w:rPr>
              <w:instrText xml:space="preserve"> eq \o\ac(</w:instrText>
            </w:r>
            <w:r w:rsidR="00875127" w:rsidRPr="001F63A3">
              <w:rPr>
                <w:rFonts w:ascii="宋体" w:hAnsi="宋体" w:hint="eastAsia"/>
                <w:b/>
                <w:bCs/>
                <w:iCs/>
                <w:sz w:val="24"/>
              </w:rPr>
              <w:instrText>□</w:instrText>
            </w:r>
            <w:r w:rsidR="00875127" w:rsidRPr="001F63A3">
              <w:rPr>
                <w:rFonts w:ascii="宋体"/>
                <w:b/>
                <w:bCs/>
                <w:iCs/>
                <w:sz w:val="24"/>
              </w:rPr>
              <w:instrText>,</w:instrText>
            </w:r>
            <w:r w:rsidR="00875127" w:rsidRPr="001F63A3">
              <w:rPr>
                <w:rFonts w:ascii="宋体" w:hAnsi="宋体" w:hint="eastAsia"/>
                <w:b/>
                <w:bCs/>
                <w:iCs/>
                <w:position w:val="2"/>
                <w:sz w:val="16"/>
              </w:rPr>
              <w:instrText>√</w:instrText>
            </w:r>
            <w:r w:rsidR="00875127" w:rsidRPr="001F63A3">
              <w:rPr>
                <w:rFonts w:ascii="宋体" w:hAnsi="宋体"/>
                <w:b/>
                <w:bCs/>
                <w:iCs/>
                <w:sz w:val="24"/>
              </w:rPr>
              <w:instrText>)</w:instrText>
            </w:r>
            <w:r w:rsidRPr="001F63A3">
              <w:rPr>
                <w:rFonts w:ascii="宋体" w:hAnsi="宋体"/>
                <w:b/>
                <w:bCs/>
                <w:iCs/>
                <w:sz w:val="24"/>
              </w:rPr>
              <w:fldChar w:fldCharType="end"/>
            </w:r>
            <w:r w:rsidR="00875127" w:rsidRPr="001F63A3">
              <w:rPr>
                <w:rFonts w:ascii="宋体" w:hAnsi="宋体" w:hint="eastAsia"/>
                <w:b/>
                <w:sz w:val="28"/>
                <w:szCs w:val="28"/>
              </w:rPr>
              <w:t>特定对象调研</w:t>
            </w:r>
            <w:r w:rsidR="00875127" w:rsidRPr="001F63A3">
              <w:rPr>
                <w:rFonts w:ascii="宋体" w:hAnsi="宋体"/>
                <w:b/>
                <w:sz w:val="28"/>
                <w:szCs w:val="28"/>
              </w:rPr>
              <w:t xml:space="preserve">   </w:t>
            </w:r>
            <w:r w:rsidR="00875127" w:rsidRPr="001F63A3">
              <w:rPr>
                <w:rFonts w:ascii="宋体" w:hAnsi="宋体"/>
                <w:sz w:val="28"/>
                <w:szCs w:val="28"/>
              </w:rPr>
              <w:t xml:space="preserve">     </w:t>
            </w:r>
            <w:r w:rsidR="00875127"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875127" w:rsidRPr="001F63A3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875127" w:rsidRPr="001F63A3" w:rsidRDefault="00875127" w:rsidP="00936622">
            <w:pPr>
              <w:spacing w:line="44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F63A3">
              <w:rPr>
                <w:rFonts w:ascii="宋体" w:hAnsi="宋体" w:hint="eastAsia"/>
                <w:sz w:val="28"/>
                <w:szCs w:val="28"/>
              </w:rPr>
              <w:t>媒体采访</w:t>
            </w:r>
            <w:r w:rsidRPr="001F63A3">
              <w:rPr>
                <w:rFonts w:ascii="宋体" w:hAnsi="宋体"/>
                <w:sz w:val="28"/>
                <w:szCs w:val="28"/>
              </w:rPr>
              <w:t xml:space="preserve">            </w:t>
            </w: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F63A3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875127" w:rsidRPr="001F63A3" w:rsidRDefault="00875127" w:rsidP="00936622">
            <w:pPr>
              <w:spacing w:line="44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F63A3">
              <w:rPr>
                <w:rFonts w:ascii="宋体" w:hAnsi="宋体" w:hint="eastAsia"/>
                <w:sz w:val="28"/>
                <w:szCs w:val="28"/>
              </w:rPr>
              <w:t>新闻发布会</w:t>
            </w:r>
            <w:r w:rsidRPr="001F63A3">
              <w:rPr>
                <w:rFonts w:ascii="宋体" w:hAnsi="宋体"/>
                <w:sz w:val="28"/>
                <w:szCs w:val="28"/>
              </w:rPr>
              <w:t xml:space="preserve">          </w:t>
            </w: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F63A3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875127" w:rsidRPr="001F63A3" w:rsidRDefault="00875127" w:rsidP="00936622">
            <w:pPr>
              <w:tabs>
                <w:tab w:val="left" w:pos="3045"/>
                <w:tab w:val="center" w:pos="3199"/>
              </w:tabs>
              <w:spacing w:line="44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F63A3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1F63A3">
              <w:rPr>
                <w:rFonts w:ascii="宋体"/>
                <w:bCs/>
                <w:iCs/>
                <w:color w:val="000000"/>
                <w:sz w:val="24"/>
              </w:rPr>
              <w:tab/>
            </w:r>
          </w:p>
          <w:p w:rsidR="00875127" w:rsidRPr="001F63A3" w:rsidRDefault="00875127" w:rsidP="00936622">
            <w:pPr>
              <w:tabs>
                <w:tab w:val="center" w:pos="3199"/>
              </w:tabs>
              <w:spacing w:line="44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F63A3">
              <w:rPr>
                <w:rFonts w:ascii="宋体" w:hAnsi="宋体" w:hint="eastAsia"/>
                <w:sz w:val="28"/>
                <w:szCs w:val="28"/>
              </w:rPr>
              <w:t>其他</w:t>
            </w:r>
            <w:r w:rsidRPr="001F63A3">
              <w:rPr>
                <w:rFonts w:ascii="宋体" w:hAnsi="宋体"/>
                <w:sz w:val="28"/>
                <w:szCs w:val="28"/>
              </w:rPr>
              <w:t xml:space="preserve"> </w:t>
            </w:r>
            <w:r w:rsidRPr="001F63A3">
              <w:rPr>
                <w:rFonts w:ascii="宋体" w:hAnsi="宋体" w:hint="eastAsia"/>
                <w:sz w:val="28"/>
                <w:szCs w:val="28"/>
              </w:rPr>
              <w:t>（</w:t>
            </w:r>
            <w:proofErr w:type="gramStart"/>
            <w:r w:rsidRPr="001F63A3"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1F63A3"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875127" w:rsidRPr="001F63A3" w:rsidTr="00936622">
        <w:tc>
          <w:tcPr>
            <w:tcW w:w="1908" w:type="dxa"/>
          </w:tcPr>
          <w:p w:rsidR="00875127" w:rsidRPr="001F63A3" w:rsidRDefault="00875127" w:rsidP="0093662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840" w:type="dxa"/>
            <w:vAlign w:val="center"/>
          </w:tcPr>
          <w:p w:rsidR="00875127" w:rsidRPr="00A716A4" w:rsidRDefault="00875127" w:rsidP="00936622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申银万国证券研究所高瑜、王俊杰；新时代证券研究所陈文倩；东北证券李斯特。 </w:t>
            </w:r>
          </w:p>
        </w:tc>
      </w:tr>
      <w:tr w:rsidR="00875127" w:rsidRPr="001F63A3" w:rsidTr="00936622">
        <w:tc>
          <w:tcPr>
            <w:tcW w:w="1908" w:type="dxa"/>
          </w:tcPr>
          <w:p w:rsidR="00875127" w:rsidRPr="001F63A3" w:rsidRDefault="00875127" w:rsidP="0093662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840" w:type="dxa"/>
          </w:tcPr>
          <w:p w:rsidR="00875127" w:rsidRPr="001F63A3" w:rsidRDefault="00875127" w:rsidP="0093662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875127" w:rsidRPr="001F63A3" w:rsidTr="00936622">
        <w:tc>
          <w:tcPr>
            <w:tcW w:w="1908" w:type="dxa"/>
          </w:tcPr>
          <w:p w:rsidR="00875127" w:rsidRPr="001F63A3" w:rsidRDefault="00875127" w:rsidP="0093662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840" w:type="dxa"/>
          </w:tcPr>
          <w:p w:rsidR="00875127" w:rsidRPr="001F63A3" w:rsidRDefault="00875127" w:rsidP="0093662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Pr="001F63A3">
              <w:rPr>
                <w:rFonts w:ascii="宋体" w:hAnsi="宋体"/>
                <w:bCs/>
                <w:iCs/>
                <w:color w:val="000000"/>
                <w:sz w:val="24"/>
              </w:rPr>
              <w:t>25</w:t>
            </w: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楼会议室</w:t>
            </w:r>
          </w:p>
        </w:tc>
      </w:tr>
      <w:tr w:rsidR="00875127" w:rsidRPr="001F63A3" w:rsidTr="00936622">
        <w:tc>
          <w:tcPr>
            <w:tcW w:w="1908" w:type="dxa"/>
          </w:tcPr>
          <w:p w:rsidR="00875127" w:rsidRPr="001F63A3" w:rsidRDefault="00875127" w:rsidP="00936622">
            <w:pPr>
              <w:spacing w:line="44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840" w:type="dxa"/>
            <w:vAlign w:val="center"/>
          </w:tcPr>
          <w:p w:rsidR="00875127" w:rsidRPr="001F63A3" w:rsidRDefault="00875127" w:rsidP="0093662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</w:t>
            </w:r>
            <w:r w:rsidRPr="001F63A3">
              <w:rPr>
                <w:rFonts w:ascii="宋体" w:hAnsi="宋体"/>
                <w:bCs/>
                <w:iCs/>
                <w:color w:val="000000"/>
                <w:sz w:val="24"/>
              </w:rPr>
              <w:t xml:space="preserve">  </w:t>
            </w:r>
            <w:proofErr w:type="gramStart"/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戴登安</w:t>
            </w:r>
            <w:proofErr w:type="gramEnd"/>
          </w:p>
        </w:tc>
      </w:tr>
      <w:tr w:rsidR="00875127" w:rsidRPr="00735892" w:rsidTr="00936622">
        <w:tc>
          <w:tcPr>
            <w:tcW w:w="1908" w:type="dxa"/>
            <w:vAlign w:val="center"/>
          </w:tcPr>
          <w:p w:rsidR="00875127" w:rsidRPr="001F63A3" w:rsidRDefault="00875127" w:rsidP="0093662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840" w:type="dxa"/>
          </w:tcPr>
          <w:p w:rsidR="00875127" w:rsidRDefault="00875127" w:rsidP="00936622">
            <w:pPr>
              <w:spacing w:line="460" w:lineRule="exac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1.</w:t>
            </w:r>
            <w:r w:rsidRPr="00DC421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请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对公司最近发展动态</w:t>
            </w:r>
            <w:r w:rsidRPr="00DC421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进行简单阐述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:rsidR="00875127" w:rsidRDefault="00875127" w:rsidP="00936622">
            <w:pPr>
              <w:spacing w:line="46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答：从目前市场情况来看，零售业整体呈现出弱复苏现象，</w:t>
            </w:r>
            <w:r w:rsidR="001C6EB0">
              <w:rPr>
                <w:rFonts w:ascii="宋体" w:hAnsi="宋体" w:hint="eastAsia"/>
                <w:bCs/>
                <w:iCs/>
                <w:color w:val="000000"/>
                <w:sz w:val="24"/>
              </w:rPr>
              <w:t>经过</w:t>
            </w:r>
            <w:r w:rsidR="00C775D9">
              <w:rPr>
                <w:rFonts w:ascii="宋体" w:hAnsi="宋体" w:hint="eastAsia"/>
                <w:bCs/>
                <w:iCs/>
                <w:color w:val="000000"/>
                <w:sz w:val="24"/>
              </w:rPr>
              <w:t>长时间竞争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，零售业线上线下的发展慢慢达到均衡，品牌集中度提高，渠道价值体现，在这种形势下，公司</w:t>
            </w:r>
            <w:r w:rsidR="0037691C">
              <w:rPr>
                <w:rFonts w:ascii="宋体" w:hAnsi="宋体" w:hint="eastAsia"/>
                <w:bCs/>
                <w:iCs/>
                <w:color w:val="000000"/>
                <w:sz w:val="24"/>
              </w:rPr>
              <w:t>积极转变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发展思路，</w:t>
            </w:r>
            <w:r w:rsidR="0037691C">
              <w:rPr>
                <w:rFonts w:ascii="宋体" w:hAnsi="宋体" w:hint="eastAsia"/>
                <w:bCs/>
                <w:iCs/>
                <w:color w:val="000000"/>
                <w:sz w:val="24"/>
              </w:rPr>
              <w:t>推进转型升级，百货业以发展购物中心为主，超市业不断增加投入，强化对大卖场和社区购物中心的布局，进一步完善产业结构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，加大对</w:t>
            </w:r>
            <w:r w:rsidR="0037691C">
              <w:rPr>
                <w:rFonts w:ascii="宋体" w:hAnsi="宋体" w:hint="eastAsia"/>
                <w:bCs/>
                <w:iCs/>
                <w:color w:val="000000"/>
                <w:sz w:val="24"/>
              </w:rPr>
              <w:t>省内空白市场的覆盖，做深做</w:t>
            </w:r>
            <w:proofErr w:type="gramStart"/>
            <w:r w:rsidR="0037691C">
              <w:rPr>
                <w:rFonts w:ascii="宋体" w:hAnsi="宋体" w:hint="eastAsia"/>
                <w:bCs/>
                <w:iCs/>
                <w:color w:val="000000"/>
                <w:sz w:val="24"/>
              </w:rPr>
              <w:t>透区域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市场；同时加快农批市场的布局，推进肥西百大农产品国际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物流园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 w:rsidR="00D40C27">
              <w:rPr>
                <w:rFonts w:ascii="宋体" w:hAnsi="宋体" w:hint="eastAsia"/>
                <w:bCs/>
                <w:iCs/>
                <w:color w:val="000000"/>
                <w:sz w:val="24"/>
              </w:rPr>
              <w:t>项目进度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875127" w:rsidRDefault="00875127" w:rsidP="00936622">
            <w:pPr>
              <w:spacing w:line="460" w:lineRule="exac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2.</w:t>
            </w:r>
            <w:r w:rsidRPr="00DC421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请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问公司对传统百货改造有什么想法？</w:t>
            </w:r>
          </w:p>
          <w:p w:rsidR="00875127" w:rsidRDefault="00875127" w:rsidP="00936622">
            <w:pPr>
              <w:spacing w:line="46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答：公司当前的许多百货店都处于市区中心位置，交通相对比较拥挤，停车难是一个比较明显的问题。</w:t>
            </w:r>
            <w:r w:rsidR="00193A5C">
              <w:rPr>
                <w:rFonts w:ascii="宋体" w:hAnsi="宋体" w:hint="eastAsia"/>
                <w:bCs/>
                <w:iCs/>
                <w:color w:val="000000"/>
                <w:sz w:val="24"/>
              </w:rPr>
              <w:t>同时，核心门店的周边商圈的餐饮、娱乐等非商业态已发展成熟，传统门</w:t>
            </w:r>
            <w:proofErr w:type="gramStart"/>
            <w:r w:rsidR="00193A5C">
              <w:rPr>
                <w:rFonts w:ascii="宋体" w:hAnsi="宋体" w:hint="eastAsia"/>
                <w:bCs/>
                <w:iCs/>
                <w:color w:val="000000"/>
                <w:sz w:val="24"/>
              </w:rPr>
              <w:t>店受到</w:t>
            </w:r>
            <w:proofErr w:type="gramEnd"/>
            <w:r w:rsidR="00193A5C">
              <w:rPr>
                <w:rFonts w:ascii="宋体" w:hAnsi="宋体" w:hint="eastAsia"/>
                <w:bCs/>
                <w:iCs/>
                <w:color w:val="000000"/>
                <w:sz w:val="24"/>
              </w:rPr>
              <w:t>物业与招商资源限制的情况下，发展非商业</w:t>
            </w:r>
            <w:proofErr w:type="gramStart"/>
            <w:r w:rsidR="00193A5C">
              <w:rPr>
                <w:rFonts w:ascii="宋体" w:hAnsi="宋体" w:hint="eastAsia"/>
                <w:bCs/>
                <w:iCs/>
                <w:color w:val="000000"/>
                <w:sz w:val="24"/>
              </w:rPr>
              <w:t>态并不</w:t>
            </w:r>
            <w:proofErr w:type="gramEnd"/>
            <w:r w:rsidR="00193A5C">
              <w:rPr>
                <w:rFonts w:ascii="宋体" w:hAnsi="宋体" w:hint="eastAsia"/>
                <w:bCs/>
                <w:iCs/>
                <w:color w:val="000000"/>
                <w:sz w:val="24"/>
              </w:rPr>
              <w:t>具备良好的前景，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因此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公司目前对于传统百货还是以商品销售为主，完善购物功能，改善商品结构，优化购物环境，提高服务水平，突出百货门店的特色。以合肥为例，随着地铁等</w:t>
            </w:r>
            <w:r w:rsidR="00BE4A54">
              <w:rPr>
                <w:rFonts w:ascii="宋体" w:hAnsi="宋体" w:hint="eastAsia"/>
                <w:bCs/>
                <w:iCs/>
                <w:color w:val="000000"/>
                <w:sz w:val="24"/>
              </w:rPr>
              <w:t>公共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交通设施的完善，一些老城区的百货店人流量会得到相对提升，正是开展特色营销的机会，我们的重点还是回归到商品和服务这两个基本面上。</w:t>
            </w:r>
          </w:p>
          <w:p w:rsidR="00875127" w:rsidRPr="00730421" w:rsidRDefault="00875127" w:rsidP="00936622">
            <w:pPr>
              <w:spacing w:line="460" w:lineRule="exac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3</w:t>
            </w:r>
            <w:r w:rsidRPr="00016EE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介绍一下公司三季度业绩增长原因以及各产品的毛利趋势？</w:t>
            </w:r>
          </w:p>
          <w:p w:rsidR="00875127" w:rsidRDefault="00875127" w:rsidP="00936622">
            <w:pPr>
              <w:spacing w:line="46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答：公司三季度</w:t>
            </w:r>
            <w:r w:rsidR="00F83AD1">
              <w:rPr>
                <w:rFonts w:ascii="宋体" w:hAnsi="宋体" w:hint="eastAsia"/>
                <w:bCs/>
                <w:iCs/>
                <w:color w:val="000000"/>
                <w:sz w:val="24"/>
              </w:rPr>
              <w:t>的主营业务平稳增长，房地产业</w:t>
            </w:r>
            <w:proofErr w:type="gramStart"/>
            <w:r w:rsidR="00F83AD1">
              <w:rPr>
                <w:rFonts w:ascii="宋体" w:hAnsi="宋体" w:hint="eastAsia"/>
                <w:bCs/>
                <w:iCs/>
                <w:color w:val="000000"/>
                <w:sz w:val="24"/>
              </w:rPr>
              <w:t>务</w:t>
            </w:r>
            <w:proofErr w:type="gramEnd"/>
            <w:r w:rsidR="00F83AD1">
              <w:rPr>
                <w:rFonts w:ascii="宋体" w:hAnsi="宋体" w:hint="eastAsia"/>
                <w:bCs/>
                <w:iCs/>
                <w:color w:val="000000"/>
                <w:sz w:val="24"/>
              </w:rPr>
              <w:t>及投资金融产业的收益都为利润增长做出了贡献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。针对毛利率这一块，超市、家电都维持在一个相对稳定区间；百货受到行业特性影响，加之各种促销活动摊薄毛利率，因此</w:t>
            </w:r>
            <w:r w:rsidR="00580859">
              <w:rPr>
                <w:rFonts w:ascii="宋体" w:hAnsi="宋体" w:hint="eastAsia"/>
                <w:bCs/>
                <w:iCs/>
                <w:color w:val="000000"/>
                <w:sz w:val="24"/>
              </w:rPr>
              <w:t>略有浮动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875127" w:rsidRDefault="00875127" w:rsidP="00936622">
            <w:pPr>
              <w:spacing w:line="460" w:lineRule="exac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4</w:t>
            </w:r>
            <w:r w:rsidRPr="00016EE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公司对于家电市场布局有什么计划？</w:t>
            </w:r>
          </w:p>
          <w:p w:rsidR="00875127" w:rsidRDefault="00875127" w:rsidP="00936622">
            <w:pPr>
              <w:spacing w:line="46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近年来，受到网络电商的影响，线下家电市场不可避免的受到一定程度的冲击，公司家电在销售规模方面一直保持稳定，在提升经营质量的同时，尽可能提高毛利率。电商确实给家电市场带来一定影响，但这一影响在3C产品、小家电方面表现比较明显，对于一些大家电，消费者可能更注重于线下体验以及售后服务保障，而我们公司正是在大家电领域做的比较出色，不论是和各大品牌商的合</w:t>
            </w:r>
            <w:r w:rsidR="001C3AFA">
              <w:rPr>
                <w:rFonts w:ascii="宋体" w:hAnsi="宋体" w:hint="eastAsia"/>
                <w:bCs/>
                <w:iCs/>
                <w:color w:val="000000"/>
                <w:sz w:val="24"/>
              </w:rPr>
              <w:t>作还是在售后服务保障方面，都已经做出了口碑。当前家电市场竞争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充分，线上线下价格趋于透明，加之消费者对于线下体验的需求上升，未来我们将更加注重线下市场的经营与拓展，在做好大家电的同时，也要优化3C产品和小家电的配置，形成一套完整的家电领域销售体系。</w:t>
            </w:r>
          </w:p>
          <w:p w:rsidR="00875127" w:rsidRDefault="00875127" w:rsidP="00936622">
            <w:pPr>
              <w:spacing w:line="460" w:lineRule="exac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5</w:t>
            </w:r>
            <w:r w:rsidRPr="00016EE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公司在超市生鲜这一方面未来有什么经营规划？</w:t>
            </w:r>
          </w:p>
          <w:p w:rsidR="00875127" w:rsidRDefault="00875127" w:rsidP="00936622">
            <w:pPr>
              <w:spacing w:line="46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答：超市业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态</w:t>
            </w:r>
            <w:r w:rsidR="001C3AFA">
              <w:rPr>
                <w:rFonts w:ascii="宋体" w:hAnsi="宋体" w:hint="eastAsia"/>
                <w:bCs/>
                <w:iCs/>
                <w:color w:val="000000"/>
                <w:sz w:val="24"/>
              </w:rPr>
              <w:t>作为</w:t>
            </w:r>
            <w:proofErr w:type="gramEnd"/>
            <w:r w:rsidR="001C3AF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公司未来重点布局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的领域，</w:t>
            </w:r>
            <w:r w:rsidR="001C3AFA">
              <w:rPr>
                <w:rFonts w:ascii="宋体" w:hAnsi="宋体" w:hint="eastAsia"/>
                <w:bCs/>
                <w:iCs/>
                <w:color w:val="000000"/>
                <w:sz w:val="24"/>
              </w:rPr>
              <w:t>将在生鲜商品上加强投入。超市的“三自”产品在市场上获得消费者的一致认可，同时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1C3AFA">
              <w:rPr>
                <w:rFonts w:ascii="宋体" w:hAnsi="宋体" w:hint="eastAsia"/>
                <w:bCs/>
                <w:iCs/>
                <w:color w:val="000000"/>
                <w:sz w:val="24"/>
              </w:rPr>
              <w:t>我公司旗下的农产品</w:t>
            </w:r>
            <w:proofErr w:type="gramStart"/>
            <w:r w:rsidR="001C3AFA">
              <w:rPr>
                <w:rFonts w:ascii="宋体" w:hAnsi="宋体" w:hint="eastAsia"/>
                <w:bCs/>
                <w:iCs/>
                <w:color w:val="000000"/>
                <w:sz w:val="24"/>
              </w:rPr>
              <w:t>采配公司</w:t>
            </w:r>
            <w:proofErr w:type="gramEnd"/>
            <w:r w:rsidR="001C3AFA">
              <w:rPr>
                <w:rFonts w:ascii="宋体" w:hAnsi="宋体" w:hint="eastAsia"/>
                <w:bCs/>
                <w:iCs/>
                <w:color w:val="000000"/>
                <w:sz w:val="24"/>
              </w:rPr>
              <w:t>业务发展良好，除了为公司门店配送之外，也为机关单位、大型企业、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大专院校</w:t>
            </w:r>
            <w:r w:rsidR="001C3AFA">
              <w:rPr>
                <w:rFonts w:ascii="宋体" w:hAnsi="宋体" w:hint="eastAsia"/>
                <w:bCs/>
                <w:iCs/>
                <w:color w:val="000000"/>
                <w:sz w:val="24"/>
              </w:rPr>
              <w:t>等机构配送各类农产品，未来将不断优化生鲜供应链，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尝试中央厨房，</w:t>
            </w:r>
            <w:r w:rsidR="001C3AFA">
              <w:rPr>
                <w:rFonts w:ascii="宋体" w:hAnsi="宋体" w:hint="eastAsia"/>
                <w:bCs/>
                <w:iCs/>
                <w:color w:val="000000"/>
                <w:sz w:val="24"/>
              </w:rPr>
              <w:t>加强农产品深加工体系，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结合</w:t>
            </w:r>
            <w:r w:rsidR="001C3AFA">
              <w:rPr>
                <w:rFonts w:ascii="宋体" w:hAnsi="宋体" w:hint="eastAsia"/>
                <w:bCs/>
                <w:iCs/>
                <w:color w:val="000000"/>
                <w:sz w:val="24"/>
              </w:rPr>
              <w:t>企业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农批市场的经营优势，进一步巩固和扩大生鲜市场的占有率。</w:t>
            </w:r>
          </w:p>
          <w:p w:rsidR="00875127" w:rsidRDefault="00875127" w:rsidP="00936622">
            <w:pPr>
              <w:spacing w:line="460" w:lineRule="exac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6</w:t>
            </w:r>
            <w:r w:rsidRPr="00016EE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在金融领域有哪些布局？</w:t>
            </w:r>
          </w:p>
          <w:p w:rsidR="00875127" w:rsidRPr="00801BDB" w:rsidRDefault="00875127" w:rsidP="00A80785">
            <w:pPr>
              <w:spacing w:line="460" w:lineRule="exac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答：目前</w:t>
            </w:r>
            <w:r w:rsidR="00A80785">
              <w:rPr>
                <w:rFonts w:ascii="宋体" w:hAnsi="宋体" w:hint="eastAsia"/>
                <w:bCs/>
                <w:iCs/>
                <w:color w:val="000000"/>
                <w:sz w:val="24"/>
              </w:rPr>
              <w:t>除了对徽商银行和合肥市科农行的投资外，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我们</w:t>
            </w:r>
            <w:r w:rsidR="00A80785">
              <w:rPr>
                <w:rFonts w:ascii="宋体" w:hAnsi="宋体" w:hint="eastAsia"/>
                <w:bCs/>
                <w:iCs/>
                <w:color w:val="000000"/>
                <w:sz w:val="24"/>
              </w:rPr>
              <w:t>还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投资参股</w:t>
            </w:r>
            <w:r w:rsidR="00A80785">
              <w:rPr>
                <w:rFonts w:ascii="宋体" w:hAnsi="宋体" w:hint="eastAsia"/>
                <w:bCs/>
                <w:iCs/>
                <w:color w:val="000000"/>
                <w:sz w:val="24"/>
              </w:rPr>
              <w:t>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有兴泰小额贷款以及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华融消费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金融公司，</w:t>
            </w:r>
            <w:r w:rsidR="00FB5B2F">
              <w:rPr>
                <w:rFonts w:ascii="宋体" w:hAnsi="宋体" w:hint="eastAsia"/>
                <w:bCs/>
                <w:iCs/>
                <w:color w:val="000000"/>
                <w:sz w:val="24"/>
              </w:rPr>
              <w:t>为公司上下游产业</w:t>
            </w:r>
            <w:proofErr w:type="gramStart"/>
            <w:r w:rsidR="00FB5B2F">
              <w:rPr>
                <w:rFonts w:ascii="宋体" w:hAnsi="宋体" w:hint="eastAsia"/>
                <w:bCs/>
                <w:iCs/>
                <w:color w:val="000000"/>
                <w:sz w:val="24"/>
              </w:rPr>
              <w:t>链提供</w:t>
            </w:r>
            <w:proofErr w:type="gramEnd"/>
            <w:r w:rsidR="00FB5B2F">
              <w:rPr>
                <w:rFonts w:ascii="宋体" w:hAnsi="宋体" w:hint="eastAsia"/>
                <w:bCs/>
                <w:iCs/>
                <w:color w:val="000000"/>
                <w:sz w:val="24"/>
              </w:rPr>
              <w:t>金融支持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A80785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公司严控对外投资风险，慎重选择投资领域，努力寻求可以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进一步</w:t>
            </w:r>
            <w:r w:rsidR="00A80785">
              <w:rPr>
                <w:rFonts w:hint="eastAsia"/>
                <w:sz w:val="24"/>
              </w:rPr>
              <w:t>优化公司资产机构</w:t>
            </w:r>
            <w:r>
              <w:rPr>
                <w:rFonts w:hint="eastAsia"/>
                <w:sz w:val="24"/>
              </w:rPr>
              <w:t>、发挥</w:t>
            </w:r>
            <w:r w:rsidR="00A80785">
              <w:rPr>
                <w:rFonts w:hint="eastAsia"/>
                <w:sz w:val="24"/>
              </w:rPr>
              <w:t>互补</w:t>
            </w:r>
            <w:r>
              <w:rPr>
                <w:rFonts w:hint="eastAsia"/>
                <w:sz w:val="24"/>
              </w:rPr>
              <w:t>资源优势</w:t>
            </w:r>
            <w:r w:rsidR="00A80785">
              <w:rPr>
                <w:rFonts w:hint="eastAsia"/>
                <w:sz w:val="24"/>
              </w:rPr>
              <w:t>的金融企业，不断</w:t>
            </w:r>
            <w:r w:rsidRPr="00AE7F6B">
              <w:rPr>
                <w:sz w:val="24"/>
              </w:rPr>
              <w:t>增强实体经营与虚拟金融互动，</w:t>
            </w:r>
            <w:r w:rsidR="00A80785">
              <w:rPr>
                <w:rFonts w:hint="eastAsia"/>
                <w:sz w:val="24"/>
              </w:rPr>
              <w:t>为公司的盈利模式转型打好基础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。</w:t>
            </w:r>
          </w:p>
        </w:tc>
      </w:tr>
      <w:tr w:rsidR="00875127" w:rsidRPr="001F63A3" w:rsidTr="00936622">
        <w:tc>
          <w:tcPr>
            <w:tcW w:w="1908" w:type="dxa"/>
            <w:vAlign w:val="center"/>
          </w:tcPr>
          <w:p w:rsidR="00875127" w:rsidRPr="001F63A3" w:rsidRDefault="00875127" w:rsidP="0093662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840" w:type="dxa"/>
          </w:tcPr>
          <w:p w:rsidR="00875127" w:rsidRPr="001F63A3" w:rsidRDefault="00875127" w:rsidP="0093662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875127" w:rsidRPr="001F63A3" w:rsidTr="00936622">
        <w:tc>
          <w:tcPr>
            <w:tcW w:w="1908" w:type="dxa"/>
            <w:vAlign w:val="center"/>
          </w:tcPr>
          <w:p w:rsidR="00875127" w:rsidRPr="001F63A3" w:rsidRDefault="00875127" w:rsidP="0093662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840" w:type="dxa"/>
          </w:tcPr>
          <w:p w:rsidR="00875127" w:rsidRPr="001F63A3" w:rsidRDefault="00875127" w:rsidP="00676DD1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76DD1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875127" w:rsidRDefault="00875127" w:rsidP="00875127">
      <w:pPr>
        <w:spacing w:line="360" w:lineRule="auto"/>
      </w:pPr>
    </w:p>
    <w:p w:rsidR="00BA2831" w:rsidRDefault="00BA2831"/>
    <w:sectPr w:rsidR="00BA2831" w:rsidSect="003A6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50" w:rsidRDefault="00B81A50" w:rsidP="00AC3712">
      <w:r>
        <w:separator/>
      </w:r>
    </w:p>
  </w:endnote>
  <w:endnote w:type="continuationSeparator" w:id="0">
    <w:p w:rsidR="00B81A50" w:rsidRDefault="00B81A50" w:rsidP="00AC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50" w:rsidRDefault="00B81A50" w:rsidP="00AC3712">
      <w:r>
        <w:separator/>
      </w:r>
    </w:p>
  </w:footnote>
  <w:footnote w:type="continuationSeparator" w:id="0">
    <w:p w:rsidR="00B81A50" w:rsidRDefault="00B81A50" w:rsidP="00AC3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127"/>
    <w:rsid w:val="00193A5C"/>
    <w:rsid w:val="001C3AFA"/>
    <w:rsid w:val="001C6EB0"/>
    <w:rsid w:val="0037691C"/>
    <w:rsid w:val="00446A24"/>
    <w:rsid w:val="0054060C"/>
    <w:rsid w:val="00580859"/>
    <w:rsid w:val="0061023D"/>
    <w:rsid w:val="00676DD1"/>
    <w:rsid w:val="007B4F2D"/>
    <w:rsid w:val="00875127"/>
    <w:rsid w:val="00A80785"/>
    <w:rsid w:val="00AC3712"/>
    <w:rsid w:val="00B81A50"/>
    <w:rsid w:val="00BA2831"/>
    <w:rsid w:val="00BE4A54"/>
    <w:rsid w:val="00C775D9"/>
    <w:rsid w:val="00D40C27"/>
    <w:rsid w:val="00DA4A65"/>
    <w:rsid w:val="00F36492"/>
    <w:rsid w:val="00F83AD1"/>
    <w:rsid w:val="00FB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4060C"/>
    <w:pPr>
      <w:keepNext/>
      <w:spacing w:line="300" w:lineRule="exact"/>
      <w:jc w:val="center"/>
      <w:outlineLvl w:val="0"/>
    </w:pPr>
    <w:rPr>
      <w:rFonts w:ascii="楷体_GB2312" w:eastAsia="楷体_GB2312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4060C"/>
    <w:rPr>
      <w:rFonts w:ascii="楷体_GB2312" w:eastAsia="楷体_GB2312"/>
      <w:sz w:val="28"/>
    </w:rPr>
  </w:style>
  <w:style w:type="paragraph" w:styleId="a3">
    <w:name w:val="header"/>
    <w:basedOn w:val="a"/>
    <w:link w:val="Char"/>
    <w:uiPriority w:val="99"/>
    <w:unhideWhenUsed/>
    <w:rsid w:val="00AC3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71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71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13</cp:revision>
  <dcterms:created xsi:type="dcterms:W3CDTF">2017-11-03T07:55:00Z</dcterms:created>
  <dcterms:modified xsi:type="dcterms:W3CDTF">2017-11-06T00:45:00Z</dcterms:modified>
</cp:coreProperties>
</file>